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721165" w:rsidRDefault="0026542C" w:rsidP="00FE1DC9">
      <w:pPr>
        <w:pStyle w:val="Cmsor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permStart w:id="923869860" w:edGrp="everyone"/>
      <w:permEnd w:id="923869860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  <w:r w:rsidR="005C52D3" w:rsidRPr="00056123">
        <w:rPr>
          <w:rStyle w:val="Lbjegyzet-hivatkozs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310F3C" w:rsidRDefault="00310F3C" w:rsidP="00310F3C">
      <w:pPr>
        <w:spacing w:after="0"/>
        <w:jc w:val="center"/>
        <w:rPr>
          <w:rFonts w:ascii="Times New Roman" w:hAnsi="Times New Roman"/>
          <w:b/>
          <w:sz w:val="22"/>
          <w:lang w:val="en-GB"/>
        </w:rPr>
      </w:pPr>
      <w:r w:rsidRPr="00424BBA">
        <w:rPr>
          <w:rFonts w:ascii="Times New Roman" w:hAnsi="Times New Roman"/>
          <w:b/>
          <w:sz w:val="22"/>
          <w:lang w:val="en-GB"/>
        </w:rPr>
        <w:t xml:space="preserve">Volunteer Firefighting Association </w:t>
      </w:r>
      <w:proofErr w:type="spellStart"/>
      <w:r w:rsidRPr="00424BBA">
        <w:rPr>
          <w:rFonts w:ascii="Times New Roman" w:hAnsi="Times New Roman"/>
          <w:b/>
          <w:sz w:val="22"/>
          <w:lang w:val="en-GB"/>
        </w:rPr>
        <w:t>Orom</w:t>
      </w:r>
      <w:proofErr w:type="spellEnd"/>
      <w:r w:rsidRPr="00424BBA">
        <w:rPr>
          <w:rFonts w:ascii="Times New Roman" w:hAnsi="Times New Roman"/>
          <w:b/>
          <w:sz w:val="22"/>
          <w:lang w:val="en-GB"/>
        </w:rPr>
        <w:t xml:space="preserve"> (DOBROVOLJNO VATROGASNO DRUŠTVO OROM) </w:t>
      </w:r>
    </w:p>
    <w:p w:rsidR="00310F3C" w:rsidRPr="00A82FFF" w:rsidRDefault="00310F3C" w:rsidP="00310F3C">
      <w:pPr>
        <w:pStyle w:val="Blockquote"/>
        <w:keepNext/>
        <w:keepLines/>
        <w:spacing w:before="0" w:after="120"/>
        <w:jc w:val="center"/>
        <w:rPr>
          <w:rFonts w:ascii="Times New Roman" w:hAnsi="Times New Roman"/>
        </w:rPr>
      </w:pPr>
      <w:r w:rsidRPr="00A82FFF">
        <w:rPr>
          <w:rFonts w:ascii="Times New Roman" w:hAnsi="Times New Roman"/>
        </w:rPr>
        <w:t xml:space="preserve">Veliki put 199, 24207 </w:t>
      </w:r>
      <w:proofErr w:type="spellStart"/>
      <w:r w:rsidRPr="00A82FFF">
        <w:rPr>
          <w:rFonts w:ascii="Times New Roman" w:hAnsi="Times New Roman"/>
        </w:rPr>
        <w:t>Orom</w:t>
      </w:r>
      <w:proofErr w:type="spellEnd"/>
      <w:r w:rsidRPr="00A82FFF">
        <w:rPr>
          <w:rFonts w:ascii="Times New Roman" w:hAnsi="Times New Roman"/>
        </w:rPr>
        <w:t>, Republic of Serbia</w:t>
      </w:r>
    </w:p>
    <w:p w:rsidR="007D5FA2" w:rsidRPr="009A1881" w:rsidRDefault="007D5FA2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 xml:space="preserve">refered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310F3C" w:rsidRPr="00C95F27">
        <w:rPr>
          <w:rFonts w:ascii="Times New Roman" w:hAnsi="Times New Roman"/>
          <w:b/>
          <w:sz w:val="22"/>
          <w:lang w:val="en-GB"/>
        </w:rPr>
        <w:t>RORS00268 DVD-2/L1 Fire engine and Firefighting equipment for project PREVENT</w:t>
      </w:r>
      <w:r w:rsidR="00FE1DC9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</w:t>
      </w:r>
      <w:r w:rsidR="00EA2898" w:rsidRPr="00A70EA4">
        <w:rPr>
          <w:rFonts w:ascii="Times New Roman" w:hAnsi="Times New Roman"/>
          <w:sz w:val="22"/>
          <w:lang w:val="en-GB"/>
        </w:rPr>
        <w:t xml:space="preserve">contract </w:t>
      </w:r>
      <w:r w:rsidR="00EA2898" w:rsidRPr="00C95F27">
        <w:rPr>
          <w:rFonts w:ascii="Times New Roman" w:hAnsi="Times New Roman"/>
          <w:sz w:val="22"/>
          <w:lang w:val="en-GB"/>
        </w:rPr>
        <w:t xml:space="preserve">number: </w:t>
      </w:r>
      <w:r w:rsidR="00EA2898" w:rsidRPr="00C95F27">
        <w:rPr>
          <w:rFonts w:ascii="Times New Roman" w:hAnsi="Times New Roman"/>
          <w:b/>
          <w:sz w:val="22"/>
          <w:lang w:val="en-GB"/>
        </w:rPr>
        <w:t>RORS00268 DVD-2/L1</w:t>
      </w:r>
      <w:r w:rsidR="00EA2898" w:rsidRPr="00C95F27">
        <w:rPr>
          <w:rFonts w:ascii="Times New Roman" w:hAnsi="Times New Roman"/>
          <w:sz w:val="22"/>
          <w:lang w:val="en-GB"/>
        </w:rPr>
        <w:t xml:space="preserve"> and title:</w:t>
      </w:r>
      <w:r w:rsidR="00EA2898">
        <w:rPr>
          <w:rFonts w:ascii="Times New Roman" w:hAnsi="Times New Roman"/>
          <w:sz w:val="22"/>
          <w:lang w:val="en-GB"/>
        </w:rPr>
        <w:t xml:space="preserve"> </w:t>
      </w:r>
      <w:r w:rsidR="00EA2898" w:rsidRPr="00C95F27">
        <w:rPr>
          <w:rFonts w:ascii="Times New Roman" w:hAnsi="Times New Roman"/>
          <w:b/>
          <w:sz w:val="22"/>
          <w:lang w:val="en-GB"/>
        </w:rPr>
        <w:t>Fire engine and Firefighting equipment for project PREVENT</w:t>
      </w:r>
      <w:r w:rsidR="00EA2898" w:rsidRPr="00A70EA4">
        <w:rPr>
          <w:rFonts w:ascii="Times New Roman" w:hAnsi="Times New Roman"/>
          <w:sz w:val="22"/>
          <w:lang w:val="en-GB"/>
        </w:rPr>
        <w:t xml:space="preserve"> </w:t>
      </w:r>
      <w:r w:rsidR="00043159" w:rsidRPr="007C4ABE">
        <w:rPr>
          <w:rFonts w:ascii="Times New Roman" w:hAnsi="Times New Roman"/>
          <w:sz w:val="22"/>
          <w:lang w:val="en-GB"/>
        </w:rPr>
        <w:t xml:space="preserve">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</w:t>
      </w:r>
      <w:r w:rsidRPr="00EA2898">
        <w:rPr>
          <w:rFonts w:ascii="Times New Roman" w:hAnsi="Times New Roman"/>
          <w:sz w:val="22"/>
          <w:lang w:val="en-GB"/>
        </w:rPr>
        <w:t xml:space="preserve">(except for such part as may be specified in the </w:t>
      </w:r>
      <w:r w:rsidR="00542864" w:rsidRPr="00EA2898">
        <w:rPr>
          <w:rFonts w:ascii="Times New Roman" w:hAnsi="Times New Roman"/>
          <w:sz w:val="22"/>
          <w:lang w:val="en-GB"/>
        </w:rPr>
        <w:t>s</w:t>
      </w:r>
      <w:r w:rsidRPr="00EA2898">
        <w:rPr>
          <w:rFonts w:ascii="Times New Roman" w:hAnsi="Times New Roman"/>
          <w:sz w:val="22"/>
          <w:lang w:val="en-GB"/>
        </w:rPr>
        <w:t xml:space="preserve">pecial </w:t>
      </w:r>
      <w:r w:rsidR="00542864" w:rsidRPr="00EA2898">
        <w:rPr>
          <w:rFonts w:ascii="Times New Roman" w:hAnsi="Times New Roman"/>
          <w:sz w:val="22"/>
          <w:lang w:val="en-GB"/>
        </w:rPr>
        <w:t>c</w:t>
      </w:r>
      <w:r w:rsidRPr="00EA2898">
        <w:rPr>
          <w:rFonts w:ascii="Times New Roman" w:hAnsi="Times New Roman"/>
          <w:sz w:val="22"/>
          <w:lang w:val="en-GB"/>
        </w:rPr>
        <w:t>onditions in respect of after sales service)</w:t>
      </w:r>
      <w:r w:rsidR="009A1881" w:rsidRPr="00EA2898">
        <w:rPr>
          <w:rFonts w:ascii="Times New Roman" w:hAnsi="Times New Roman"/>
          <w:sz w:val="22"/>
          <w:lang w:val="en-GB"/>
        </w:rPr>
        <w:t>.</w:t>
      </w:r>
      <w:r w:rsidR="00056EAA" w:rsidRPr="00EA2898">
        <w:rPr>
          <w:rFonts w:ascii="Times New Roman" w:hAnsi="Times New Roman"/>
          <w:sz w:val="22"/>
          <w:lang w:val="en-GB"/>
        </w:rPr>
        <w:t xml:space="preserve"> and in any case at the latest on (at the expiry of </w:t>
      </w:r>
      <w:r w:rsidR="00B758FB" w:rsidRPr="00EA2898">
        <w:rPr>
          <w:rFonts w:ascii="Times New Roman" w:hAnsi="Times New Roman"/>
          <w:sz w:val="22"/>
          <w:lang w:val="en-GB"/>
        </w:rPr>
        <w:t>18</w:t>
      </w:r>
      <w:r w:rsidR="00056EAA" w:rsidRPr="00EA2898">
        <w:rPr>
          <w:rFonts w:ascii="Times New Roman" w:hAnsi="Times New Roman"/>
          <w:sz w:val="22"/>
          <w:lang w:val="en-GB"/>
        </w:rPr>
        <w:t xml:space="preserve"> months after the </w:t>
      </w:r>
      <w:r w:rsidR="00B57823" w:rsidRPr="00EA2898">
        <w:rPr>
          <w:rFonts w:ascii="Times New Roman" w:hAnsi="Times New Roman"/>
          <w:sz w:val="22"/>
          <w:lang w:val="en-GB"/>
        </w:rPr>
        <w:t xml:space="preserve">period of </w:t>
      </w:r>
      <w:r w:rsidR="00056EAA" w:rsidRPr="00EA2898">
        <w:rPr>
          <w:rFonts w:ascii="Times New Roman" w:hAnsi="Times New Roman"/>
          <w:sz w:val="22"/>
          <w:lang w:val="en-GB"/>
        </w:rPr>
        <w:t xml:space="preserve">implementation of the </w:t>
      </w:r>
      <w:r w:rsidR="00B57823" w:rsidRPr="00EA2898">
        <w:rPr>
          <w:rFonts w:ascii="Times New Roman" w:hAnsi="Times New Roman"/>
          <w:sz w:val="22"/>
          <w:lang w:val="en-GB"/>
        </w:rPr>
        <w:t>tasks</w:t>
      </w:r>
      <w:r w:rsidR="00056EAA" w:rsidRPr="00EA2898">
        <w:rPr>
          <w:rFonts w:ascii="Times New Roman" w:hAnsi="Times New Roman"/>
          <w:sz w:val="22"/>
          <w:lang w:val="en-GB"/>
        </w:rPr>
        <w:t>)</w:t>
      </w:r>
      <w:r w:rsidR="00C70289" w:rsidRPr="00EA2898">
        <w:rPr>
          <w:rFonts w:ascii="Times New Roman" w:hAnsi="Times New Roman"/>
          <w:sz w:val="22"/>
          <w:lang w:val="en-GB"/>
        </w:rPr>
        <w:t>]</w:t>
      </w:r>
      <w:r w:rsidR="00056EAA" w:rsidRPr="00EA2898">
        <w:rPr>
          <w:rStyle w:val="Lbjegyzet-hivatkozs"/>
          <w:rFonts w:ascii="Times New Roman" w:hAnsi="Times New Roman"/>
          <w:sz w:val="22"/>
          <w:lang w:val="en-GB"/>
        </w:rPr>
        <w:footnoteReference w:id="2"/>
      </w:r>
      <w:r w:rsidR="00056EAA" w:rsidRPr="00EA2898">
        <w:rPr>
          <w:rFonts w:ascii="Times New Roman" w:hAnsi="Times New Roman"/>
          <w:sz w:val="22"/>
          <w:lang w:val="en-GB"/>
        </w:rPr>
        <w:t>.</w:t>
      </w:r>
    </w:p>
    <w:p w:rsidR="00EA2898" w:rsidRDefault="00EA2898" w:rsidP="00C327F2">
      <w:pPr>
        <w:jc w:val="both"/>
        <w:rPr>
          <w:rFonts w:ascii="Times New Roman" w:hAnsi="Times New Roman"/>
          <w:sz w:val="22"/>
          <w:lang w:val="en-GB"/>
        </w:rPr>
      </w:pPr>
      <w:r w:rsidRPr="00EA2898">
        <w:rPr>
          <w:rFonts w:ascii="Times New Roman" w:hAnsi="Times New Roman"/>
          <w:sz w:val="22"/>
          <w:lang w:val="en-GB"/>
        </w:rPr>
        <w:t>The law applicable to this guarantee shall be that of &lt;the country in which the financial institution issuing the guarantee is established&gt;. Any dispute arising out of or in connection with this guarantee shall be referred to the courts of &lt;the country in which the financial institution issuing the guarantee is established</w:t>
      </w:r>
      <w:bookmarkStart w:id="1" w:name="_GoBack"/>
      <w:bookmarkEnd w:id="1"/>
      <w:r w:rsidRPr="00EA2898">
        <w:rPr>
          <w:rFonts w:ascii="Times New Roman" w:hAnsi="Times New Roman"/>
          <w:sz w:val="22"/>
          <w:lang w:val="en-GB"/>
        </w:rPr>
        <w:t>.</w:t>
      </w:r>
    </w:p>
    <w:p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677"/>
      </w:tblGrid>
      <w:tr w:rsidR="00692597" w:rsidRPr="00F02CD0" w:rsidTr="002201F0">
        <w:tc>
          <w:tcPr>
            <w:tcW w:w="4714" w:type="dxa"/>
            <w:shd w:val="clear" w:color="auto" w:fill="auto"/>
          </w:tcPr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Lbjegyzet-hivatkozs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Lbjegyzet-hivatkozs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692597" w:rsidRDefault="00692597" w:rsidP="00692597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310F3C">
      <w:footerReference w:type="default" r:id="rId11"/>
      <w:footerReference w:type="first" r:id="rId12"/>
      <w:type w:val="oddPage"/>
      <w:pgSz w:w="11907" w:h="16840" w:code="9"/>
      <w:pgMar w:top="851" w:right="1134" w:bottom="1247" w:left="851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064" w:rsidRDefault="00961064">
      <w:r>
        <w:separator/>
      </w:r>
    </w:p>
  </w:endnote>
  <w:endnote w:type="continuationSeparator" w:id="0">
    <w:p w:rsidR="00961064" w:rsidRDefault="0096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DC9" w:rsidRPr="00961C29" w:rsidRDefault="00553318" w:rsidP="002A0BC2">
    <w:pPr>
      <w:pStyle w:val="llb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827FC0">
      <w:rPr>
        <w:rFonts w:ascii="Times New Roman" w:hAnsi="Times New Roman"/>
        <w:b/>
        <w:sz w:val="18"/>
        <w:lang w:val="en-GB"/>
      </w:rPr>
      <w:t>.1</w:t>
    </w:r>
    <w:r w:rsidR="00EC1DC9" w:rsidRPr="00961C29">
      <w:rPr>
        <w:rFonts w:ascii="Times New Roman" w:hAnsi="Times New Roman"/>
        <w:sz w:val="18"/>
        <w:szCs w:val="18"/>
        <w:lang w:val="en-GB"/>
      </w:rPr>
      <w:tab/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EA2898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EA2898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:rsidR="003A2E7A" w:rsidRPr="00140829" w:rsidRDefault="00EC1DC9" w:rsidP="00EC1DC9">
    <w:pPr>
      <w:pStyle w:val="llb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Pr="0014082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961C29">
      <w:rPr>
        <w:rFonts w:ascii="Times New Roman" w:hAnsi="Times New Roman"/>
        <w:noProof/>
        <w:sz w:val="18"/>
        <w:szCs w:val="18"/>
        <w:lang w:val="en-GB"/>
      </w:rPr>
      <w:t>c4h_perfguarantee_en.doc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E4B" w:rsidRPr="00961C29" w:rsidRDefault="00553318" w:rsidP="002A0BC2">
    <w:pPr>
      <w:pStyle w:val="llb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827FC0">
      <w:rPr>
        <w:rFonts w:ascii="Times New Roman" w:hAnsi="Times New Roman"/>
        <w:b/>
        <w:sz w:val="18"/>
        <w:lang w:val="en-GB"/>
      </w:rPr>
      <w:t>.1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EA2898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EA2898"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:rsidR="00F6133A" w:rsidRPr="0093677F" w:rsidRDefault="00EC1DC9" w:rsidP="003A2E7A">
    <w:pPr>
      <w:pStyle w:val="llb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Pr="0093677F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8C12C4">
      <w:rPr>
        <w:rFonts w:ascii="Times New Roman" w:hAnsi="Times New Roman"/>
        <w:noProof/>
        <w:sz w:val="18"/>
        <w:szCs w:val="18"/>
        <w:lang w:val="en-GB"/>
      </w:rPr>
      <w:t>c4h_perfguarantee_en.doc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064" w:rsidRDefault="00961064">
      <w:r>
        <w:separator/>
      </w:r>
    </w:p>
  </w:footnote>
  <w:footnote w:type="continuationSeparator" w:id="0">
    <w:p w:rsidR="00961064" w:rsidRDefault="00961064">
      <w:r>
        <w:continuationSeparator/>
      </w:r>
    </w:p>
  </w:footnote>
  <w:footnote w:id="1">
    <w:p w:rsidR="005C52D3" w:rsidRPr="00056123" w:rsidRDefault="005C52D3" w:rsidP="000C7377">
      <w:pPr>
        <w:pStyle w:val="Lbjegyzetszveg"/>
        <w:jc w:val="both"/>
        <w:rPr>
          <w:lang w:val="en-GB"/>
        </w:rPr>
      </w:pPr>
      <w:r w:rsidRPr="00056123">
        <w:rPr>
          <w:rStyle w:val="Lbjegyzet-hivatkozs"/>
          <w:highlight w:val="yellow"/>
        </w:rPr>
        <w:footnoteRef/>
      </w:r>
      <w:r w:rsidRPr="00056123">
        <w:rPr>
          <w:highlight w:val="yellow"/>
          <w:lang w:val="en-GB"/>
        </w:rPr>
        <w:t xml:space="preserve"> Guidance on the verification of financial </w:t>
      </w:r>
      <w:r w:rsidR="005352CA">
        <w:rPr>
          <w:highlight w:val="yellow"/>
          <w:lang w:val="en-GB"/>
        </w:rPr>
        <w:t xml:space="preserve">guarantees </w:t>
      </w:r>
      <w:r w:rsidRPr="00056123">
        <w:rPr>
          <w:highlight w:val="yellow"/>
          <w:lang w:val="en-GB"/>
        </w:rPr>
        <w:t xml:space="preserve">can be found in chapter 9.1 of the </w:t>
      </w:r>
      <w:r w:rsidR="0064542E">
        <w:rPr>
          <w:highlight w:val="yellow"/>
          <w:lang w:val="en-GB"/>
        </w:rPr>
        <w:t>INTPA</w:t>
      </w:r>
      <w:r w:rsidRPr="00056123">
        <w:rPr>
          <w:highlight w:val="yellow"/>
          <w:lang w:val="en-GB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:rsidR="00E811F3" w:rsidRPr="008E12AD" w:rsidRDefault="00E811F3">
      <w:pPr>
        <w:pStyle w:val="Lbjegyzetszveg"/>
        <w:jc w:val="both"/>
        <w:rPr>
          <w:lang w:val="en-GB"/>
        </w:rPr>
      </w:pPr>
      <w:r w:rsidRPr="00853E6E">
        <w:rPr>
          <w:rStyle w:val="Lbjegyzet-hivatkozs"/>
        </w:rPr>
        <w:footnoteRef/>
      </w:r>
      <w:r w:rsidR="002A0BC2" w:rsidRPr="008E12AD">
        <w:rPr>
          <w:lang w:val="en-GB"/>
        </w:rPr>
        <w:t xml:space="preserve"> </w:t>
      </w:r>
      <w:r w:rsidR="004018F1" w:rsidRPr="008E12AD">
        <w:rPr>
          <w:lang w:val="en-GB"/>
        </w:rPr>
        <w:t>This mention has to be inserted only where required, for example where the law applicable to the guarantee imposes a precise expiry date</w:t>
      </w:r>
      <w:r w:rsidR="00391E0F" w:rsidRPr="008E12AD">
        <w:rPr>
          <w:sz w:val="18"/>
          <w:szCs w:val="18"/>
          <w:lang w:val="en-GB"/>
        </w:rPr>
        <w:t xml:space="preserve"> </w:t>
      </w:r>
      <w:r w:rsidR="00391E0F" w:rsidRPr="008E12AD">
        <w:rPr>
          <w:lang w:val="en-GB"/>
        </w:rPr>
        <w:t>or where the guarantor can justify that he is unable to provide such a guarantee without expiry date.</w:t>
      </w:r>
    </w:p>
  </w:footnote>
  <w:footnote w:id="3">
    <w:p w:rsidR="00692597" w:rsidRPr="008E12AD" w:rsidRDefault="00692597" w:rsidP="001E3AC6">
      <w:pPr>
        <w:pStyle w:val="Lbjegyzetszveg"/>
        <w:jc w:val="both"/>
        <w:rPr>
          <w:lang w:val="en-GB"/>
        </w:rPr>
      </w:pPr>
      <w:r w:rsidRPr="00A039CA">
        <w:rPr>
          <w:rStyle w:val="Lbjegyzet-hivatkozs"/>
        </w:rPr>
        <w:footnoteRef/>
      </w:r>
      <w:r w:rsidR="002A0BC2" w:rsidRPr="008E12AD">
        <w:rPr>
          <w:lang w:val="en-GB"/>
        </w:rPr>
        <w:t xml:space="preserve"> </w:t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rPr>
          <w:lang w:val="en-IE"/>
        </w:rPr>
        <w:t>Can be</w:t>
      </w:r>
      <w:r w:rsidR="00157136" w:rsidRPr="00762A91">
        <w:rPr>
          <w:lang w:val="en-IE"/>
        </w:rPr>
        <w:t xml:space="preserve"> sign</w:t>
      </w:r>
      <w:r w:rsidR="00157136">
        <w:rPr>
          <w:lang w:val="en-IE"/>
        </w:rPr>
        <w:t>ed</w:t>
      </w:r>
      <w:r w:rsidR="00157136" w:rsidRPr="00762A91">
        <w:rPr>
          <w:lang w:val="en-IE"/>
        </w:rPr>
        <w:t xml:space="preserve"> using a Qualified Electronic Signature (QES)</w:t>
      </w:r>
      <w:r w:rsidR="00C4512C" w:rsidRPr="00C4512C">
        <w:rPr>
          <w:lang w:val="en-IE"/>
        </w:rPr>
        <w:t xml:space="preserve">. </w:t>
      </w:r>
      <w:r w:rsidR="00157136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157136" w:rsidRPr="00283143">
        <w:rPr>
          <w:lang w:val="en-IE"/>
        </w:rPr>
        <w:t>eIDAS</w:t>
      </w:r>
      <w:proofErr w:type="spellEnd"/>
      <w:r w:rsidR="00157136" w:rsidRPr="00283143">
        <w:rPr>
          <w:lang w:val="en-IE"/>
        </w:rPr>
        <w:t xml:space="preserve"> Regulation) will be accepted</w:t>
      </w:r>
      <w:r w:rsidR="00157136" w:rsidRPr="00762A91">
        <w:rPr>
          <w:lang w:val="en-IE"/>
        </w:rPr>
        <w:t>.</w:t>
      </w:r>
    </w:p>
  </w:footnote>
  <w:footnote w:id="4">
    <w:p w:rsidR="00692597" w:rsidRPr="008E12AD" w:rsidRDefault="00692597" w:rsidP="001E3AC6">
      <w:pPr>
        <w:pStyle w:val="Lbjegyzetszveg"/>
        <w:jc w:val="both"/>
        <w:rPr>
          <w:lang w:val="en-GB"/>
        </w:rPr>
      </w:pPr>
      <w:r w:rsidRPr="00A039CA">
        <w:rPr>
          <w:rStyle w:val="Lbjegyzet-hivatkozs"/>
        </w:rPr>
        <w:footnoteRef/>
      </w:r>
      <w:r w:rsidR="002A0BC2" w:rsidRPr="008E12AD">
        <w:rPr>
          <w:lang w:val="en-GB"/>
        </w:rPr>
        <w:t xml:space="preserve"> </w:t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rPr>
          <w:lang w:val="en-IE"/>
        </w:rPr>
        <w:t>Can be</w:t>
      </w:r>
      <w:r w:rsidR="00157136" w:rsidRPr="00762A91">
        <w:rPr>
          <w:lang w:val="en-IE"/>
        </w:rPr>
        <w:t xml:space="preserve"> sign</w:t>
      </w:r>
      <w:r w:rsidR="00157136">
        <w:rPr>
          <w:lang w:val="en-IE"/>
        </w:rPr>
        <w:t>ed</w:t>
      </w:r>
      <w:r w:rsidR="00157136" w:rsidRPr="00762A91">
        <w:rPr>
          <w:lang w:val="en-IE"/>
        </w:rPr>
        <w:t xml:space="preserve"> using a Qualified Electronic Signature (QES)</w:t>
      </w:r>
      <w:r w:rsidR="00C4512C">
        <w:rPr>
          <w:lang w:val="en-IE"/>
        </w:rPr>
        <w:t>.</w:t>
      </w:r>
      <w:r w:rsidR="00157136" w:rsidRPr="001E3AC6">
        <w:rPr>
          <w:lang w:val="en-IE"/>
        </w:rPr>
        <w:t xml:space="preserve"> </w:t>
      </w:r>
      <w:r w:rsidR="00157136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157136" w:rsidRPr="00283143">
        <w:rPr>
          <w:lang w:val="en-IE"/>
        </w:rPr>
        <w:t>eIDAS</w:t>
      </w:r>
      <w:proofErr w:type="spellEnd"/>
      <w:r w:rsidR="00157136" w:rsidRPr="00283143">
        <w:rPr>
          <w:lang w:val="en-IE"/>
        </w:rPr>
        <w:t xml:space="preserve"> Regulation) will be accepted</w:t>
      </w:r>
      <w:r w:rsidR="00157136" w:rsidRPr="00762A91">
        <w:rPr>
          <w:lang w:val="en-IE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Cmsor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Cmsor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F1222"/>
    <w:rsid w:val="00300157"/>
    <w:rsid w:val="00304C5A"/>
    <w:rsid w:val="00310F3C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27FC0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25600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C0E"/>
    <w:rsid w:val="00B758FB"/>
    <w:rsid w:val="00B80DE8"/>
    <w:rsid w:val="00B87EDD"/>
    <w:rsid w:val="00B90C14"/>
    <w:rsid w:val="00B9691D"/>
    <w:rsid w:val="00BB56D3"/>
    <w:rsid w:val="00BC6222"/>
    <w:rsid w:val="00BD201F"/>
    <w:rsid w:val="00BD3371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2898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75CE4A7"/>
  <w15:chartTrackingRefBased/>
  <w15:docId w15:val="{57AA9CD9-F4B1-4911-9B7E-DB1A7D9A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A0BC2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Cmsor1">
    <w:name w:val="heading 1"/>
    <w:basedOn w:val="Norml"/>
    <w:next w:val="Norm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Cmsor2">
    <w:name w:val="heading 2"/>
    <w:basedOn w:val="Norml"/>
    <w:next w:val="Norml"/>
    <w:qFormat/>
    <w:pPr>
      <w:keepNext/>
      <w:outlineLvl w:val="1"/>
    </w:pPr>
    <w:rPr>
      <w:lang w:val="fr-BE"/>
    </w:rPr>
  </w:style>
  <w:style w:type="paragraph" w:styleId="Cmsor3">
    <w:name w:val="heading 3"/>
    <w:basedOn w:val="Norml"/>
    <w:next w:val="Norm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Cmsor5">
    <w:name w:val="heading 5"/>
    <w:basedOn w:val="Norml"/>
    <w:next w:val="Norm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Cmsor6">
    <w:name w:val="heading 6"/>
    <w:basedOn w:val="Norml"/>
    <w:next w:val="Norm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Cmsor7">
    <w:name w:val="heading 7"/>
    <w:basedOn w:val="Norml"/>
    <w:next w:val="Norml"/>
    <w:qFormat/>
    <w:pPr>
      <w:numPr>
        <w:ilvl w:val="6"/>
        <w:numId w:val="2"/>
      </w:num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Cmsor9">
    <w:name w:val="heading 9"/>
    <w:basedOn w:val="Norml"/>
    <w:next w:val="Norm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pPr>
      <w:jc w:val="center"/>
    </w:pPr>
    <w:rPr>
      <w:b/>
      <w:sz w:val="28"/>
      <w:lang w:val="fr-BE"/>
    </w:rPr>
  </w:style>
  <w:style w:type="paragraph" w:styleId="Alcm">
    <w:name w:val="Subtitle"/>
    <w:basedOn w:val="Norml"/>
    <w:qFormat/>
    <w:pPr>
      <w:jc w:val="center"/>
    </w:pPr>
    <w:rPr>
      <w:b/>
      <w:sz w:val="28"/>
      <w:lang w:val="fr-BE"/>
    </w:rPr>
  </w:style>
  <w:style w:type="paragraph" w:styleId="Szvegtrzsbehzssal">
    <w:name w:val="Body Text Indent"/>
    <w:basedOn w:val="Norm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Szvegtrzs">
    <w:name w:val="Body Text"/>
    <w:basedOn w:val="Norml"/>
  </w:style>
  <w:style w:type="paragraph" w:styleId="Szvegtrzsbehzssal2">
    <w:name w:val="Body Text Indent 2"/>
    <w:basedOn w:val="Norm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Szvegtrzsbehzssal3">
    <w:name w:val="Body Text Indent 3"/>
    <w:basedOn w:val="Norm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</w:style>
  <w:style w:type="paragraph" w:styleId="llb">
    <w:name w:val="footer"/>
    <w:basedOn w:val="Norml"/>
    <w:pPr>
      <w:tabs>
        <w:tab w:val="center" w:pos="4320"/>
        <w:tab w:val="right" w:pos="8640"/>
      </w:tabs>
    </w:pPr>
  </w:style>
  <w:style w:type="character" w:styleId="Oldalszm">
    <w:name w:val="page number"/>
    <w:basedOn w:val="Bekezdsalapbettpusa"/>
  </w:style>
  <w:style w:type="paragraph" w:styleId="Szvegtrzs3">
    <w:name w:val="Body Text 3"/>
    <w:basedOn w:val="Norm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hivatkozs">
    <w:name w:val="Hyperlink"/>
    <w:rPr>
      <w:color w:val="0000FF"/>
      <w:u w:val="single"/>
    </w:rPr>
  </w:style>
  <w:style w:type="paragraph" w:styleId="Lbjegyzetszveg">
    <w:name w:val="footnote text"/>
    <w:basedOn w:val="Norml"/>
    <w:link w:val="LbjegyzetszvegChar"/>
    <w:autoRedefine/>
    <w:semiHidden/>
    <w:rsid w:val="002A0BC2"/>
    <w:pPr>
      <w:spacing w:before="0" w:after="0"/>
    </w:pPr>
    <w:rPr>
      <w:rFonts w:ascii="Times New Roman" w:hAnsi="Times New Roman"/>
      <w:lang w:val="fr-FR"/>
    </w:rPr>
  </w:style>
  <w:style w:type="character" w:styleId="Lbjegyzet-hivatkozs">
    <w:name w:val="footnote reference"/>
    <w:semiHidden/>
    <w:rPr>
      <w:vertAlign w:val="superscript"/>
    </w:rPr>
  </w:style>
  <w:style w:type="paragraph" w:styleId="Dokumentumtrkp">
    <w:name w:val="Document Map"/>
    <w:basedOn w:val="Norm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Cmsor1"/>
    <w:next w:val="Norm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J1">
    <w:name w:val="toc 1"/>
    <w:basedOn w:val="Norml"/>
    <w:next w:val="Norm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J2">
    <w:name w:val="toc 2"/>
    <w:basedOn w:val="Norml"/>
    <w:next w:val="Norm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Kiemels2">
    <w:name w:val="Strong"/>
    <w:qFormat/>
    <w:rPr>
      <w:b/>
    </w:rPr>
  </w:style>
  <w:style w:type="paragraph" w:customStyle="1" w:styleId="Blockquote">
    <w:name w:val="Blockquote"/>
    <w:basedOn w:val="Norm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J3">
    <w:name w:val="toc 3"/>
    <w:basedOn w:val="Norml"/>
    <w:next w:val="Norm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J4">
    <w:name w:val="toc 4"/>
    <w:basedOn w:val="Norml"/>
    <w:next w:val="Norm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J5">
    <w:name w:val="toc 5"/>
    <w:basedOn w:val="Norml"/>
    <w:next w:val="Norm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J6">
    <w:name w:val="toc 6"/>
    <w:basedOn w:val="Norml"/>
    <w:next w:val="Norm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J7">
    <w:name w:val="toc 7"/>
    <w:basedOn w:val="Norml"/>
    <w:next w:val="Norm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J8">
    <w:name w:val="toc 8"/>
    <w:basedOn w:val="Norml"/>
    <w:next w:val="Norm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J9">
    <w:name w:val="toc 9"/>
    <w:basedOn w:val="Norml"/>
    <w:next w:val="Norm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Mrltotthiperhivatkozs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l"/>
    <w:next w:val="Norm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csostblzat">
    <w:name w:val="Table Grid"/>
    <w:basedOn w:val="Normltblzat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uborkszveg">
    <w:name w:val="Balloon Text"/>
    <w:basedOn w:val="Norml"/>
    <w:semiHidden/>
    <w:rsid w:val="00AE1F7C"/>
    <w:rPr>
      <w:rFonts w:ascii="Tahoma" w:hAnsi="Tahoma" w:cs="Tahoma"/>
      <w:sz w:val="16"/>
      <w:szCs w:val="16"/>
    </w:rPr>
  </w:style>
  <w:style w:type="character" w:styleId="Jegyzethivatkozs">
    <w:name w:val="annotation reference"/>
    <w:rsid w:val="00AB2D52"/>
    <w:rPr>
      <w:sz w:val="16"/>
      <w:szCs w:val="16"/>
    </w:rPr>
  </w:style>
  <w:style w:type="paragraph" w:styleId="Jegyzetszveg">
    <w:name w:val="annotation text"/>
    <w:basedOn w:val="Norml"/>
    <w:link w:val="JegyzetszvegChar"/>
    <w:rsid w:val="00AB2D52"/>
  </w:style>
  <w:style w:type="character" w:customStyle="1" w:styleId="JegyzetszvegChar">
    <w:name w:val="Jegyzetszöveg Char"/>
    <w:link w:val="Jegyzetszveg"/>
    <w:rsid w:val="00AB2D52"/>
    <w:rPr>
      <w:rFonts w:ascii="Arial" w:hAnsi="Arial"/>
      <w:snapToGrid w:val="0"/>
      <w:lang w:val="sv-SE" w:eastAsia="en-US"/>
    </w:rPr>
  </w:style>
  <w:style w:type="paragraph" w:styleId="Megjegyzstrgya">
    <w:name w:val="annotation subject"/>
    <w:basedOn w:val="Jegyzetszveg"/>
    <w:next w:val="Jegyzetszveg"/>
    <w:link w:val="MegjegyzstrgyaChar"/>
    <w:rsid w:val="00AB2D52"/>
    <w:rPr>
      <w:b/>
      <w:bCs/>
    </w:rPr>
  </w:style>
  <w:style w:type="character" w:customStyle="1" w:styleId="MegjegyzstrgyaChar">
    <w:name w:val="Megjegyzés tárgya Char"/>
    <w:link w:val="Megjegyzstrgya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LbjegyzetszvegChar">
    <w:name w:val="Lábjegyzetszöveg Char"/>
    <w:link w:val="Lbjegyzetszveg"/>
    <w:semiHidden/>
    <w:rsid w:val="002A0BC2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5014B-00A9-47F6-9426-63945513DC35}">
  <ds:schemaRefs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b21a4a1d-4eb8-49d3-b465-be101281b0f3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5A77A802-1490-4B02-9F93-2D2632E89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6F97-4193-44E0-86E0-AB84F9E66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7CF9EA-4BFA-4258-937C-41615F7B0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RCGROUP 1</cp:lastModifiedBy>
  <cp:revision>3</cp:revision>
  <cp:lastPrinted>2012-09-24T09:31:00Z</cp:lastPrinted>
  <dcterms:created xsi:type="dcterms:W3CDTF">2025-07-03T12:10:00Z</dcterms:created>
  <dcterms:modified xsi:type="dcterms:W3CDTF">2025-07-03T12:13:00Z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